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E3" w:rsidRDefault="00B723E3" w:rsidP="00B723E3">
      <w:pPr>
        <w:tabs>
          <w:tab w:val="left" w:pos="567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23E3">
        <w:rPr>
          <w:rFonts w:eastAsia="Calibri"/>
          <w:b/>
          <w:sz w:val="24"/>
          <w:szCs w:val="24"/>
          <w:lang w:eastAsia="en-US"/>
        </w:rPr>
        <w:t xml:space="preserve">Отчёт о </w:t>
      </w:r>
      <w:r w:rsidR="001B5D6D">
        <w:rPr>
          <w:rFonts w:eastAsia="Calibri"/>
          <w:b/>
          <w:sz w:val="24"/>
          <w:szCs w:val="24"/>
          <w:lang w:eastAsia="en-US"/>
        </w:rPr>
        <w:t>результатах деятельности</w:t>
      </w:r>
    </w:p>
    <w:p w:rsidR="00B723E3" w:rsidRDefault="008D3271" w:rsidP="00B723E3">
      <w:pPr>
        <w:tabs>
          <w:tab w:val="left" w:pos="567"/>
        </w:tabs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отдела по управлению муниципальным имуществом </w:t>
      </w:r>
      <w:r w:rsidR="008846B7">
        <w:rPr>
          <w:rFonts w:eastAsia="Calibri"/>
          <w:b/>
          <w:sz w:val="24"/>
          <w:szCs w:val="24"/>
          <w:lang w:eastAsia="en-US"/>
        </w:rPr>
        <w:t xml:space="preserve">в </w:t>
      </w:r>
      <w:r w:rsidR="00B723E3" w:rsidRPr="00B723E3">
        <w:rPr>
          <w:rFonts w:eastAsia="Calibri"/>
          <w:b/>
          <w:sz w:val="24"/>
          <w:szCs w:val="24"/>
          <w:lang w:eastAsia="en-US"/>
        </w:rPr>
        <w:t>2015 год</w:t>
      </w:r>
      <w:r w:rsidR="008846B7">
        <w:rPr>
          <w:rFonts w:eastAsia="Calibri"/>
          <w:b/>
          <w:sz w:val="24"/>
          <w:szCs w:val="24"/>
          <w:lang w:eastAsia="en-US"/>
        </w:rPr>
        <w:t>у</w:t>
      </w:r>
      <w:bookmarkStart w:id="0" w:name="_GoBack"/>
      <w:bookmarkEnd w:id="0"/>
    </w:p>
    <w:p w:rsidR="006E12A4" w:rsidRDefault="006E12A4" w:rsidP="00B723E3">
      <w:pPr>
        <w:tabs>
          <w:tab w:val="left" w:pos="567"/>
        </w:tabs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723E3" w:rsidRPr="00D159AD" w:rsidRDefault="00B723E3" w:rsidP="00D159AD">
      <w:pPr>
        <w:widowControl w:val="0"/>
        <w:shd w:val="clear" w:color="auto" w:fill="FFFFFF"/>
        <w:autoSpaceDE w:val="0"/>
        <w:autoSpaceDN w:val="0"/>
        <w:adjustRightInd w:val="0"/>
        <w:ind w:left="14" w:right="14" w:firstLine="709"/>
        <w:contextualSpacing/>
        <w:jc w:val="both"/>
        <w:rPr>
          <w:b/>
          <w:i/>
          <w:sz w:val="24"/>
          <w:szCs w:val="24"/>
          <w:lang w:eastAsia="ru-RU"/>
        </w:rPr>
      </w:pPr>
    </w:p>
    <w:p w:rsidR="00B723E3" w:rsidRPr="00D159AD" w:rsidRDefault="00B723E3" w:rsidP="00D159AD">
      <w:pPr>
        <w:widowControl w:val="0"/>
        <w:shd w:val="clear" w:color="auto" w:fill="FFFFFF"/>
        <w:autoSpaceDE w:val="0"/>
        <w:autoSpaceDN w:val="0"/>
        <w:adjustRightInd w:val="0"/>
        <w:ind w:left="14" w:right="14" w:firstLine="709"/>
        <w:contextualSpacing/>
        <w:jc w:val="both"/>
        <w:rPr>
          <w:sz w:val="24"/>
          <w:szCs w:val="24"/>
          <w:lang w:eastAsia="ru-RU"/>
        </w:rPr>
      </w:pPr>
      <w:r w:rsidRPr="00D159AD">
        <w:rPr>
          <w:sz w:val="24"/>
          <w:szCs w:val="24"/>
          <w:lang w:eastAsia="ru-RU"/>
        </w:rPr>
        <w:t xml:space="preserve">Собственность муниципального образования состоит из имущества, находящегося в оперативном управлении, хозяйственном ведении и казне города. В реестре муниципальной собственности числится 36 447 объектов на сумму 8 722 </w:t>
      </w:r>
      <w:proofErr w:type="gramStart"/>
      <w:r w:rsidRPr="00D159AD">
        <w:rPr>
          <w:sz w:val="24"/>
          <w:szCs w:val="24"/>
          <w:lang w:eastAsia="ru-RU"/>
        </w:rPr>
        <w:t>млн</w:t>
      </w:r>
      <w:proofErr w:type="gramEnd"/>
      <w:r w:rsidRPr="00D159AD">
        <w:rPr>
          <w:sz w:val="24"/>
          <w:szCs w:val="24"/>
          <w:lang w:eastAsia="ru-RU"/>
        </w:rPr>
        <w:t xml:space="preserve"> рублей и 251 земельный участок кадастровой стоимостью 779 млн рублей, общей площадью 5 340 100,39 кв. метров.</w:t>
      </w:r>
    </w:p>
    <w:p w:rsidR="00B723E3" w:rsidRPr="00D159AD" w:rsidRDefault="00B723E3" w:rsidP="00D159AD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contextualSpacing/>
        <w:jc w:val="both"/>
        <w:rPr>
          <w:sz w:val="24"/>
          <w:szCs w:val="24"/>
          <w:lang w:eastAsia="ru-RU"/>
        </w:rPr>
      </w:pPr>
      <w:r w:rsidRPr="00D159AD">
        <w:rPr>
          <w:sz w:val="24"/>
          <w:szCs w:val="24"/>
          <w:lang w:eastAsia="ru-RU"/>
        </w:rPr>
        <w:t xml:space="preserve">По состоянию на 31.12.2015 в реестре муниципальных учреждений и предприятий города </w:t>
      </w:r>
      <w:proofErr w:type="spellStart"/>
      <w:r w:rsidRPr="00D159AD">
        <w:rPr>
          <w:sz w:val="24"/>
          <w:szCs w:val="24"/>
          <w:lang w:eastAsia="ru-RU"/>
        </w:rPr>
        <w:t>Югорска</w:t>
      </w:r>
      <w:proofErr w:type="spellEnd"/>
      <w:r w:rsidRPr="00D159AD">
        <w:rPr>
          <w:sz w:val="24"/>
          <w:szCs w:val="24"/>
          <w:lang w:eastAsia="ru-RU"/>
        </w:rPr>
        <w:t xml:space="preserve"> числится 33 муниципальных учреждения и 3 муниципальных унитарных предприятия. </w:t>
      </w:r>
    </w:p>
    <w:p w:rsidR="00B723E3" w:rsidRPr="00D159AD" w:rsidRDefault="00B723E3" w:rsidP="00D159AD">
      <w:pPr>
        <w:tabs>
          <w:tab w:val="left" w:pos="567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D159AD">
        <w:rPr>
          <w:sz w:val="24"/>
          <w:szCs w:val="24"/>
          <w:lang w:eastAsia="ru-RU"/>
        </w:rPr>
        <w:t>В соответствии с Федеральным законом от 21.12.2001 № 178-ФЗ «О приватизации государственного и муниципального имущества» утвержден прогнозный перечень имущества, подлежащего приватизации в 2015 году. В соответствии с этим перечнем в 2015 году был продан</w:t>
      </w:r>
      <w:r w:rsidRPr="00D159AD">
        <w:rPr>
          <w:spacing w:val="-1"/>
          <w:sz w:val="24"/>
          <w:szCs w:val="24"/>
          <w:lang w:eastAsia="ru-RU"/>
        </w:rPr>
        <w:t xml:space="preserve"> 1 объект недвижимости, расположенный на земельном участке и 1 помещение, расположенное в нежилом здании. Также в текущем году было реализовано 8 </w:t>
      </w:r>
      <w:r w:rsidRPr="00D159AD">
        <w:rPr>
          <w:sz w:val="24"/>
          <w:szCs w:val="24"/>
          <w:lang w:eastAsia="ru-RU"/>
        </w:rPr>
        <w:t>единиц автотранспортных средств.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 xml:space="preserve">Получено доходов в бюджет города 60,1 </w:t>
      </w:r>
      <w:proofErr w:type="gramStart"/>
      <w:r w:rsidRPr="00D159AD">
        <w:t>млн</w:t>
      </w:r>
      <w:proofErr w:type="gramEnd"/>
      <w:r w:rsidRPr="00D159AD">
        <w:t xml:space="preserve"> рублей, в том числе: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 xml:space="preserve">- от аренды имущества 17, 6 </w:t>
      </w:r>
      <w:proofErr w:type="gramStart"/>
      <w:r w:rsidRPr="00D159AD">
        <w:t>млн</w:t>
      </w:r>
      <w:proofErr w:type="gramEnd"/>
      <w:r w:rsidRPr="00D159AD">
        <w:t xml:space="preserve"> рублей;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 xml:space="preserve">- от продажи имущества 3,8 </w:t>
      </w:r>
      <w:proofErr w:type="gramStart"/>
      <w:r w:rsidRPr="00D159AD">
        <w:t>млн</w:t>
      </w:r>
      <w:proofErr w:type="gramEnd"/>
      <w:r w:rsidRPr="00D159AD">
        <w:t xml:space="preserve"> рублей;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 xml:space="preserve">- от продажи квартир 27,4 </w:t>
      </w:r>
      <w:proofErr w:type="gramStart"/>
      <w:r w:rsidRPr="00D159AD">
        <w:t>млн</w:t>
      </w:r>
      <w:proofErr w:type="gramEnd"/>
      <w:r w:rsidRPr="00D159AD">
        <w:t xml:space="preserve"> рублей;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 xml:space="preserve">- дивиденды 0,2 </w:t>
      </w:r>
      <w:proofErr w:type="gramStart"/>
      <w:r w:rsidRPr="00D159AD">
        <w:t>млн</w:t>
      </w:r>
      <w:proofErr w:type="gramEnd"/>
      <w:r w:rsidRPr="00D159AD">
        <w:t xml:space="preserve"> рублей;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 xml:space="preserve">- за социальный </w:t>
      </w:r>
      <w:proofErr w:type="spellStart"/>
      <w:r w:rsidRPr="00D159AD">
        <w:t>найм</w:t>
      </w:r>
      <w:proofErr w:type="spellEnd"/>
      <w:r w:rsidRPr="00D159AD">
        <w:t xml:space="preserve"> жилья 3,4 </w:t>
      </w:r>
      <w:proofErr w:type="gramStart"/>
      <w:r w:rsidRPr="00D159AD">
        <w:t>млн</w:t>
      </w:r>
      <w:proofErr w:type="gramEnd"/>
      <w:r w:rsidRPr="00D159AD">
        <w:t xml:space="preserve"> рублей;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 xml:space="preserve">- штрафные санкции 7,7 </w:t>
      </w:r>
      <w:proofErr w:type="gramStart"/>
      <w:r w:rsidRPr="00D159AD">
        <w:t>млн</w:t>
      </w:r>
      <w:proofErr w:type="gramEnd"/>
      <w:r w:rsidRPr="00D159AD">
        <w:t xml:space="preserve"> рублей.</w:t>
      </w:r>
    </w:p>
    <w:p w:rsidR="00B723E3" w:rsidRPr="00D159AD" w:rsidRDefault="00B723E3" w:rsidP="00D159AD">
      <w:pPr>
        <w:widowControl w:val="0"/>
        <w:shd w:val="clear" w:color="auto" w:fill="FFFFFF"/>
        <w:autoSpaceDE w:val="0"/>
        <w:autoSpaceDN w:val="0"/>
        <w:adjustRightInd w:val="0"/>
        <w:ind w:left="5" w:right="10" w:firstLine="709"/>
        <w:contextualSpacing/>
        <w:jc w:val="both"/>
        <w:rPr>
          <w:sz w:val="24"/>
          <w:szCs w:val="24"/>
          <w:lang w:eastAsia="ru-RU"/>
        </w:rPr>
      </w:pPr>
      <w:r w:rsidRPr="00D159AD">
        <w:rPr>
          <w:sz w:val="24"/>
          <w:szCs w:val="24"/>
          <w:lang w:eastAsia="ru-RU"/>
        </w:rPr>
        <w:t>В государственную собственность Ханты-Мансийского автономного округа - Югры передано 84 объекта электроснабжения и 8 земельных участков для обслуживания вышеуказанных объектов, а также 9 объектов газоснабжения и 30 земельных участков для обслуживания данных объектов.</w:t>
      </w:r>
    </w:p>
    <w:p w:rsidR="00B723E3" w:rsidRPr="00D159AD" w:rsidRDefault="00B723E3" w:rsidP="00D159AD">
      <w:pPr>
        <w:pStyle w:val="1"/>
        <w:ind w:left="0" w:right="0" w:firstLine="709"/>
        <w:contextualSpacing/>
      </w:pPr>
      <w:proofErr w:type="gramStart"/>
      <w:r w:rsidRPr="00D159AD">
        <w:t>Департамент муниципальной собственности и градостроительства, являясь участником ООО «Аэропорт Советский», ООО «</w:t>
      </w:r>
      <w:proofErr w:type="spellStart"/>
      <w:r w:rsidRPr="00D159AD">
        <w:t>СПП</w:t>
      </w:r>
      <w:proofErr w:type="spellEnd"/>
      <w:r w:rsidRPr="00D159AD">
        <w:t xml:space="preserve"> «Югорское», АО «</w:t>
      </w:r>
      <w:proofErr w:type="spellStart"/>
      <w:r w:rsidRPr="00D159AD">
        <w:t>РСУ</w:t>
      </w:r>
      <w:proofErr w:type="spellEnd"/>
      <w:r w:rsidRPr="00D159AD">
        <w:t xml:space="preserve">»,            </w:t>
      </w:r>
      <w:proofErr w:type="spellStart"/>
      <w:r w:rsidRPr="00D159AD">
        <w:t>ОАО</w:t>
      </w:r>
      <w:proofErr w:type="spellEnd"/>
      <w:r w:rsidRPr="00D159AD">
        <w:t xml:space="preserve"> «Служба заказчика» и учредителем </w:t>
      </w:r>
      <w:proofErr w:type="spellStart"/>
      <w:r w:rsidRPr="00D159AD">
        <w:t>МУП</w:t>
      </w:r>
      <w:proofErr w:type="spellEnd"/>
      <w:r w:rsidRPr="00D159AD">
        <w:t xml:space="preserve"> «</w:t>
      </w:r>
      <w:proofErr w:type="spellStart"/>
      <w:r w:rsidRPr="00D159AD">
        <w:t>Югорскбытсервис</w:t>
      </w:r>
      <w:proofErr w:type="spellEnd"/>
      <w:r w:rsidRPr="00D159AD">
        <w:t xml:space="preserve">»,                              </w:t>
      </w:r>
      <w:proofErr w:type="spellStart"/>
      <w:r w:rsidRPr="00D159AD">
        <w:t>МУП</w:t>
      </w:r>
      <w:proofErr w:type="spellEnd"/>
      <w:r w:rsidRPr="00D159AD">
        <w:t xml:space="preserve"> г. </w:t>
      </w:r>
      <w:proofErr w:type="spellStart"/>
      <w:r w:rsidRPr="00D159AD">
        <w:t>Югорска</w:t>
      </w:r>
      <w:proofErr w:type="spellEnd"/>
      <w:r w:rsidRPr="00D159AD">
        <w:t xml:space="preserve"> «Югорский информационно-издательский центр»,                              </w:t>
      </w:r>
      <w:proofErr w:type="spellStart"/>
      <w:r w:rsidRPr="00D159AD">
        <w:t>МУП</w:t>
      </w:r>
      <w:proofErr w:type="spellEnd"/>
      <w:r w:rsidRPr="00D159AD">
        <w:t xml:space="preserve"> «</w:t>
      </w:r>
      <w:proofErr w:type="spellStart"/>
      <w:r w:rsidRPr="00D159AD">
        <w:t>Югорскэнергогаз</w:t>
      </w:r>
      <w:proofErr w:type="spellEnd"/>
      <w:r w:rsidRPr="00D159AD">
        <w:t xml:space="preserve">» принимал участие в работе балансовых комиссий по итогам работы вышеуказанных предприятий, что позволило своевременно принимать управленческие решения по направлениям деятельности организаций. </w:t>
      </w:r>
      <w:proofErr w:type="gramEnd"/>
    </w:p>
    <w:p w:rsidR="00B723E3" w:rsidRPr="00D159AD" w:rsidRDefault="00B723E3" w:rsidP="00D159AD">
      <w:pPr>
        <w:pStyle w:val="1"/>
        <w:ind w:left="0" w:right="0" w:firstLine="709"/>
        <w:contextualSpacing/>
      </w:pPr>
      <w:r w:rsidRPr="00D159AD">
        <w:t>Проведены аукционы на оказание услуг по оценке муниципального имущества, на выполнение работ по технической инвентаризации недвижимого имущества,  межевание, приобретение имущества и квартир, аукционы на право заключения договоров аренды муниципального имущества.</w:t>
      </w:r>
    </w:p>
    <w:sectPr w:rsidR="00B723E3" w:rsidRPr="00D159AD" w:rsidSect="00430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F5A7E5A"/>
    <w:multiLevelType w:val="hybridMultilevel"/>
    <w:tmpl w:val="1810A306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E2"/>
    <w:rsid w:val="00014C4B"/>
    <w:rsid w:val="00017E08"/>
    <w:rsid w:val="000203F5"/>
    <w:rsid w:val="00043823"/>
    <w:rsid w:val="00074593"/>
    <w:rsid w:val="00075300"/>
    <w:rsid w:val="000D0D68"/>
    <w:rsid w:val="000D6438"/>
    <w:rsid w:val="000E1EA4"/>
    <w:rsid w:val="001341FD"/>
    <w:rsid w:val="00171063"/>
    <w:rsid w:val="00172A56"/>
    <w:rsid w:val="0019571D"/>
    <w:rsid w:val="001B5D6D"/>
    <w:rsid w:val="001C1329"/>
    <w:rsid w:val="001C7514"/>
    <w:rsid w:val="001D087C"/>
    <w:rsid w:val="001E498B"/>
    <w:rsid w:val="002742CD"/>
    <w:rsid w:val="002743D5"/>
    <w:rsid w:val="00275D16"/>
    <w:rsid w:val="00285F51"/>
    <w:rsid w:val="002904AD"/>
    <w:rsid w:val="002D2C67"/>
    <w:rsid w:val="00305A3E"/>
    <w:rsid w:val="00344CBA"/>
    <w:rsid w:val="00346F10"/>
    <w:rsid w:val="003510C8"/>
    <w:rsid w:val="00367FF6"/>
    <w:rsid w:val="0037145E"/>
    <w:rsid w:val="0037457C"/>
    <w:rsid w:val="003B2523"/>
    <w:rsid w:val="003D6CAB"/>
    <w:rsid w:val="00400926"/>
    <w:rsid w:val="004143D3"/>
    <w:rsid w:val="00430F32"/>
    <w:rsid w:val="00447082"/>
    <w:rsid w:val="004641E8"/>
    <w:rsid w:val="00464C50"/>
    <w:rsid w:val="004A22A4"/>
    <w:rsid w:val="004E3D4E"/>
    <w:rsid w:val="004E71BF"/>
    <w:rsid w:val="005A2A94"/>
    <w:rsid w:val="005C0DC0"/>
    <w:rsid w:val="005C4A92"/>
    <w:rsid w:val="006077D3"/>
    <w:rsid w:val="00617FCC"/>
    <w:rsid w:val="006428E2"/>
    <w:rsid w:val="00643436"/>
    <w:rsid w:val="006671B9"/>
    <w:rsid w:val="00680B02"/>
    <w:rsid w:val="00685783"/>
    <w:rsid w:val="006B76CD"/>
    <w:rsid w:val="006D2FFD"/>
    <w:rsid w:val="006D6718"/>
    <w:rsid w:val="006E12A4"/>
    <w:rsid w:val="006E632E"/>
    <w:rsid w:val="00714C6E"/>
    <w:rsid w:val="00723D05"/>
    <w:rsid w:val="00756250"/>
    <w:rsid w:val="007B1DD3"/>
    <w:rsid w:val="00827CCD"/>
    <w:rsid w:val="00837B1C"/>
    <w:rsid w:val="008617C7"/>
    <w:rsid w:val="00865CFB"/>
    <w:rsid w:val="008846B7"/>
    <w:rsid w:val="008D3271"/>
    <w:rsid w:val="008D3E65"/>
    <w:rsid w:val="00900373"/>
    <w:rsid w:val="00912B5C"/>
    <w:rsid w:val="009233C7"/>
    <w:rsid w:val="00923759"/>
    <w:rsid w:val="0094238D"/>
    <w:rsid w:val="0094739D"/>
    <w:rsid w:val="00950A1A"/>
    <w:rsid w:val="0097599F"/>
    <w:rsid w:val="00984EBF"/>
    <w:rsid w:val="00986FD6"/>
    <w:rsid w:val="009947F5"/>
    <w:rsid w:val="009B3FEE"/>
    <w:rsid w:val="009C2328"/>
    <w:rsid w:val="009D0AB9"/>
    <w:rsid w:val="009E1AD4"/>
    <w:rsid w:val="00A04FB9"/>
    <w:rsid w:val="00A42BE7"/>
    <w:rsid w:val="00A472E3"/>
    <w:rsid w:val="00A5372E"/>
    <w:rsid w:val="00A561D5"/>
    <w:rsid w:val="00B03F94"/>
    <w:rsid w:val="00B07678"/>
    <w:rsid w:val="00B138BC"/>
    <w:rsid w:val="00B14C23"/>
    <w:rsid w:val="00B5111E"/>
    <w:rsid w:val="00B5206B"/>
    <w:rsid w:val="00B723E3"/>
    <w:rsid w:val="00B7641D"/>
    <w:rsid w:val="00B838C1"/>
    <w:rsid w:val="00B90976"/>
    <w:rsid w:val="00BA2FC9"/>
    <w:rsid w:val="00BB7266"/>
    <w:rsid w:val="00BC0358"/>
    <w:rsid w:val="00BC6C41"/>
    <w:rsid w:val="00BF29CF"/>
    <w:rsid w:val="00C1493B"/>
    <w:rsid w:val="00C666B8"/>
    <w:rsid w:val="00C73EE4"/>
    <w:rsid w:val="00C77872"/>
    <w:rsid w:val="00C86E1A"/>
    <w:rsid w:val="00CA3E8C"/>
    <w:rsid w:val="00CE1B6A"/>
    <w:rsid w:val="00CF0DED"/>
    <w:rsid w:val="00D0164D"/>
    <w:rsid w:val="00D13B75"/>
    <w:rsid w:val="00D14BD3"/>
    <w:rsid w:val="00D159AD"/>
    <w:rsid w:val="00D15D29"/>
    <w:rsid w:val="00D4167F"/>
    <w:rsid w:val="00D51043"/>
    <w:rsid w:val="00D54CBD"/>
    <w:rsid w:val="00D652CF"/>
    <w:rsid w:val="00D7286D"/>
    <w:rsid w:val="00D74FDC"/>
    <w:rsid w:val="00D866D2"/>
    <w:rsid w:val="00D9651A"/>
    <w:rsid w:val="00DA1891"/>
    <w:rsid w:val="00DE17A9"/>
    <w:rsid w:val="00E0451B"/>
    <w:rsid w:val="00E16AD1"/>
    <w:rsid w:val="00E5060D"/>
    <w:rsid w:val="00E54C47"/>
    <w:rsid w:val="00E6767F"/>
    <w:rsid w:val="00E71AA2"/>
    <w:rsid w:val="00E94E06"/>
    <w:rsid w:val="00EC5F0F"/>
    <w:rsid w:val="00EF4ED0"/>
    <w:rsid w:val="00F20B60"/>
    <w:rsid w:val="00F4240B"/>
    <w:rsid w:val="00F42964"/>
    <w:rsid w:val="00FA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">
    <w:name w:val="Основной текст с отступом 34"/>
    <w:basedOn w:val="a"/>
    <w:rsid w:val="006428E2"/>
    <w:pPr>
      <w:spacing w:after="120"/>
      <w:ind w:left="283"/>
    </w:pPr>
    <w:rPr>
      <w:sz w:val="16"/>
      <w:szCs w:val="16"/>
    </w:rPr>
  </w:style>
  <w:style w:type="paragraph" w:customStyle="1" w:styleId="1">
    <w:name w:val="Цитата1"/>
    <w:basedOn w:val="a"/>
    <w:rsid w:val="00D0164D"/>
    <w:pPr>
      <w:suppressAutoHyphens/>
      <w:ind w:left="84" w:right="72" w:firstLine="636"/>
      <w:jc w:val="both"/>
    </w:pPr>
    <w:rPr>
      <w:sz w:val="24"/>
      <w:szCs w:val="24"/>
    </w:rPr>
  </w:style>
  <w:style w:type="paragraph" w:customStyle="1" w:styleId="Default">
    <w:name w:val="Default"/>
    <w:rsid w:val="0004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E12A4"/>
    <w:pPr>
      <w:suppressAutoHyphens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12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E12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">
    <w:name w:val="Основной текст с отступом 34"/>
    <w:basedOn w:val="a"/>
    <w:rsid w:val="006428E2"/>
    <w:pPr>
      <w:spacing w:after="120"/>
      <w:ind w:left="283"/>
    </w:pPr>
    <w:rPr>
      <w:sz w:val="16"/>
      <w:szCs w:val="16"/>
    </w:rPr>
  </w:style>
  <w:style w:type="paragraph" w:customStyle="1" w:styleId="1">
    <w:name w:val="Цитата1"/>
    <w:basedOn w:val="a"/>
    <w:rsid w:val="00D0164D"/>
    <w:pPr>
      <w:suppressAutoHyphens/>
      <w:ind w:left="84" w:right="72" w:firstLine="636"/>
      <w:jc w:val="both"/>
    </w:pPr>
    <w:rPr>
      <w:sz w:val="24"/>
      <w:szCs w:val="24"/>
    </w:rPr>
  </w:style>
  <w:style w:type="paragraph" w:customStyle="1" w:styleId="Default">
    <w:name w:val="Default"/>
    <w:rsid w:val="0004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E12A4"/>
    <w:pPr>
      <w:suppressAutoHyphens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12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E12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E2BC7-DF88-40F8-B9CB-FC4D1336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Халилова Венера Ивановна</cp:lastModifiedBy>
  <cp:revision>2</cp:revision>
  <cp:lastPrinted>2016-01-22T12:17:00Z</cp:lastPrinted>
  <dcterms:created xsi:type="dcterms:W3CDTF">2016-03-16T09:50:00Z</dcterms:created>
  <dcterms:modified xsi:type="dcterms:W3CDTF">2016-03-16T09:50:00Z</dcterms:modified>
</cp:coreProperties>
</file>